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5014B" w14:textId="77777777" w:rsidR="0044059B" w:rsidRPr="0044059B" w:rsidRDefault="0044059B" w:rsidP="0044059B">
      <w:pPr>
        <w:spacing w:after="0" w:line="240" w:lineRule="auto"/>
        <w:jc w:val="left"/>
        <w:rPr>
          <w:rFonts w:ascii="Calibri Light" w:eastAsiaTheme="minorHAnsi" w:hAnsi="Calibri Light" w:cs="Calibri Light"/>
          <w:sz w:val="28"/>
          <w:szCs w:val="28"/>
          <w:lang w:val="fr-BE" w:eastAsia="en-US"/>
        </w:rPr>
      </w:pPr>
    </w:p>
    <w:p w14:paraId="6AC70E97" w14:textId="7DA3AB96" w:rsidR="00302108" w:rsidRDefault="00384E8E"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b/>
          <w:sz w:val="42"/>
          <w:szCs w:val="42"/>
        </w:rPr>
      </w:pPr>
      <w:r>
        <w:rPr>
          <w:rFonts w:ascii="Calibri Light" w:hAnsi="Calibri Light" w:cs="Calibri Light"/>
          <w:b/>
          <w:sz w:val="42"/>
          <w:szCs w:val="42"/>
        </w:rPr>
        <w:t>CE1D 2023</w:t>
      </w:r>
    </w:p>
    <w:p w14:paraId="7E588E43" w14:textId="69A1EF1F"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sz w:val="30"/>
          <w:szCs w:val="30"/>
        </w:rPr>
      </w:pPr>
      <w:r>
        <w:rPr>
          <w:rFonts w:ascii="Calibri Light" w:hAnsi="Calibri Light" w:cs="Calibri Light"/>
          <w:sz w:val="30"/>
          <w:szCs w:val="30"/>
        </w:rPr>
        <w:t xml:space="preserve">Fiche d’information pour les enseignants de </w:t>
      </w:r>
      <w:r w:rsidR="00CD2D1B">
        <w:rPr>
          <w:rFonts w:ascii="Calibri Light" w:hAnsi="Calibri Light" w:cs="Calibri Light"/>
          <w:sz w:val="30"/>
          <w:szCs w:val="30"/>
        </w:rPr>
        <w:t>sciences</w:t>
      </w:r>
      <w:r>
        <w:rPr>
          <w:rFonts w:ascii="Calibri Light" w:hAnsi="Calibri Light" w:cs="Calibri Light"/>
          <w:sz w:val="30"/>
          <w:szCs w:val="30"/>
        </w:rPr>
        <w:t xml:space="preserve"> </w:t>
      </w:r>
    </w:p>
    <w:p w14:paraId="6BE50EA5" w14:textId="77777777" w:rsidR="00FC21C6" w:rsidRDefault="00FC21C6" w:rsidP="001929D5">
      <w:pPr>
        <w:rPr>
          <w:lang w:val="fr-BE"/>
        </w:rPr>
      </w:pPr>
    </w:p>
    <w:p w14:paraId="66D3F183" w14:textId="671DDDDF" w:rsidR="00FC21C6" w:rsidRPr="00384E8E" w:rsidRDefault="001929D5" w:rsidP="00384E8E">
      <w:pPr>
        <w:rPr>
          <w:lang w:val="fr-BE"/>
        </w:rPr>
      </w:pPr>
      <w:r>
        <w:rPr>
          <w:lang w:val="fr-BE"/>
        </w:rPr>
        <w:t xml:space="preserve">Les informations qui suivent </w:t>
      </w:r>
      <w:r w:rsidR="004F1F69">
        <w:rPr>
          <w:lang w:val="fr-BE"/>
        </w:rPr>
        <w:t>sont extraites de la circulaire</w:t>
      </w:r>
      <w:r>
        <w:rPr>
          <w:lang w:val="fr-BE"/>
        </w:rPr>
        <w:t xml:space="preserve"> relative à l’organisation des épreuves externes menant à l’octroi du CE1D et du CESS. Vous pouvez retrouver la circulaire dans son intégralité sur </w:t>
      </w:r>
      <w:hyperlink r:id="rId8" w:history="1">
        <w:r w:rsidR="00E94104" w:rsidRPr="00BD59BB">
          <w:rPr>
            <w:rStyle w:val="Lienhypertexte"/>
            <w:lang w:val="fr-BE"/>
          </w:rPr>
          <w:t>www.enseignement.be/ce1d</w:t>
        </w:r>
      </w:hyperlink>
      <w:r>
        <w:rPr>
          <w:lang w:val="fr-BE"/>
        </w:rPr>
        <w:t>, section « cadre légal ».</w:t>
      </w:r>
    </w:p>
    <w:p w14:paraId="2364A9E8" w14:textId="22110D87" w:rsidR="001929D5" w:rsidRDefault="001278C7" w:rsidP="001929D5">
      <w:pPr>
        <w:pStyle w:val="Titre1"/>
        <w:rPr>
          <w:lang w:val="fr-BE"/>
        </w:rPr>
      </w:pPr>
      <w:r>
        <w:rPr>
          <w:lang w:val="fr-BE"/>
        </w:rPr>
        <w:t>Planning</w:t>
      </w:r>
    </w:p>
    <w:tbl>
      <w:tblPr>
        <w:tblStyle w:val="Grilledutableau"/>
        <w:tblW w:w="5000" w:type="pct"/>
        <w:tblLook w:val="04A0" w:firstRow="1" w:lastRow="0" w:firstColumn="1" w:lastColumn="0" w:noHBand="0" w:noVBand="1"/>
      </w:tblPr>
      <w:tblGrid>
        <w:gridCol w:w="1039"/>
        <w:gridCol w:w="910"/>
        <w:gridCol w:w="2018"/>
        <w:gridCol w:w="1772"/>
        <w:gridCol w:w="1767"/>
        <w:gridCol w:w="2179"/>
      </w:tblGrid>
      <w:tr w:rsidR="00384E8E" w14:paraId="04D99155" w14:textId="77777777" w:rsidTr="00873FA6">
        <w:trPr>
          <w:cantSplit/>
          <w:trHeight w:val="20"/>
        </w:trPr>
        <w:tc>
          <w:tcPr>
            <w:tcW w:w="1006" w:type="pct"/>
            <w:gridSpan w:val="2"/>
            <w:tcBorders>
              <w:top w:val="nil"/>
              <w:left w:val="nil"/>
            </w:tcBorders>
          </w:tcPr>
          <w:p w14:paraId="14372B4D" w14:textId="77777777" w:rsidR="00384E8E" w:rsidRDefault="00384E8E" w:rsidP="00873FA6">
            <w:pPr>
              <w:keepLines/>
              <w:rPr>
                <w:sz w:val="20"/>
                <w:lang w:val="fr-BE"/>
              </w:rPr>
            </w:pPr>
          </w:p>
        </w:tc>
        <w:tc>
          <w:tcPr>
            <w:tcW w:w="1042" w:type="pct"/>
            <w:shd w:val="clear" w:color="auto" w:fill="808080" w:themeFill="background1" w:themeFillShade="80"/>
            <w:vAlign w:val="center"/>
          </w:tcPr>
          <w:p w14:paraId="2384D64E" w14:textId="77777777" w:rsidR="00384E8E" w:rsidRDefault="00384E8E" w:rsidP="00873FA6">
            <w:pPr>
              <w:keepLines/>
              <w:jc w:val="center"/>
              <w:rPr>
                <w:b/>
                <w:color w:val="FFFFFF" w:themeColor="background1"/>
                <w:sz w:val="20"/>
                <w:lang w:val="fr-BE"/>
              </w:rPr>
            </w:pPr>
            <w:r>
              <w:rPr>
                <w:b/>
                <w:color w:val="FFFFFF" w:themeColor="background1"/>
                <w:sz w:val="20"/>
                <w:lang w:val="fr-BE"/>
              </w:rPr>
              <w:t>Vendredi 23/06</w:t>
            </w:r>
          </w:p>
        </w:tc>
        <w:tc>
          <w:tcPr>
            <w:tcW w:w="915" w:type="pct"/>
            <w:shd w:val="clear" w:color="auto" w:fill="808080" w:themeFill="background1" w:themeFillShade="80"/>
            <w:vAlign w:val="center"/>
          </w:tcPr>
          <w:p w14:paraId="3A1E440E" w14:textId="77777777" w:rsidR="00384E8E" w:rsidRDefault="00384E8E" w:rsidP="00873FA6">
            <w:pPr>
              <w:keepLines/>
              <w:jc w:val="center"/>
              <w:rPr>
                <w:b/>
                <w:color w:val="FFFFFF" w:themeColor="background1"/>
                <w:sz w:val="20"/>
                <w:lang w:val="fr-BE"/>
              </w:rPr>
            </w:pPr>
            <w:r>
              <w:rPr>
                <w:b/>
                <w:color w:val="FFFFFF" w:themeColor="background1"/>
                <w:sz w:val="20"/>
                <w:lang w:val="fr-BE"/>
              </w:rPr>
              <w:t>Lundi 26/06</w:t>
            </w:r>
          </w:p>
        </w:tc>
        <w:tc>
          <w:tcPr>
            <w:tcW w:w="912" w:type="pct"/>
            <w:shd w:val="clear" w:color="auto" w:fill="808080" w:themeFill="background1" w:themeFillShade="80"/>
            <w:vAlign w:val="center"/>
          </w:tcPr>
          <w:p w14:paraId="36259F22" w14:textId="77777777" w:rsidR="00384E8E" w:rsidRDefault="00384E8E" w:rsidP="00873FA6">
            <w:pPr>
              <w:keepLines/>
              <w:jc w:val="center"/>
              <w:rPr>
                <w:b/>
                <w:color w:val="FFFFFF" w:themeColor="background1"/>
                <w:sz w:val="20"/>
                <w:lang w:val="fr-BE"/>
              </w:rPr>
            </w:pPr>
            <w:r>
              <w:rPr>
                <w:b/>
                <w:color w:val="FFFFFF" w:themeColor="background1"/>
                <w:sz w:val="20"/>
                <w:lang w:val="fr-BE"/>
              </w:rPr>
              <w:t>Mardi 27/06</w:t>
            </w:r>
          </w:p>
        </w:tc>
        <w:tc>
          <w:tcPr>
            <w:tcW w:w="1125" w:type="pct"/>
            <w:shd w:val="clear" w:color="auto" w:fill="808080" w:themeFill="background1" w:themeFillShade="80"/>
            <w:vAlign w:val="center"/>
          </w:tcPr>
          <w:p w14:paraId="5C56B138" w14:textId="77777777" w:rsidR="00384E8E" w:rsidRDefault="00384E8E" w:rsidP="00873FA6">
            <w:pPr>
              <w:keepLines/>
              <w:jc w:val="center"/>
              <w:rPr>
                <w:b/>
                <w:color w:val="FFFFFF" w:themeColor="background1"/>
                <w:sz w:val="20"/>
                <w:lang w:val="fr-BE"/>
              </w:rPr>
            </w:pPr>
            <w:r>
              <w:rPr>
                <w:b/>
                <w:color w:val="FFFFFF" w:themeColor="background1"/>
                <w:sz w:val="20"/>
                <w:lang w:val="fr-BE"/>
              </w:rPr>
              <w:t>Mercredi 28/06</w:t>
            </w:r>
          </w:p>
        </w:tc>
      </w:tr>
      <w:tr w:rsidR="00384E8E" w14:paraId="0B417CF6" w14:textId="77777777" w:rsidTr="00873FA6">
        <w:trPr>
          <w:cantSplit/>
          <w:trHeight w:val="20"/>
        </w:trPr>
        <w:tc>
          <w:tcPr>
            <w:tcW w:w="536" w:type="pct"/>
            <w:vMerge w:val="restart"/>
            <w:vAlign w:val="center"/>
          </w:tcPr>
          <w:p w14:paraId="29A91125" w14:textId="77777777" w:rsidR="00384E8E" w:rsidRDefault="00384E8E" w:rsidP="00873FA6">
            <w:pPr>
              <w:keepLines/>
              <w:jc w:val="center"/>
              <w:rPr>
                <w:b/>
                <w:sz w:val="20"/>
                <w:lang w:val="fr-BE"/>
              </w:rPr>
            </w:pPr>
            <w:r>
              <w:rPr>
                <w:b/>
                <w:sz w:val="20"/>
                <w:lang w:val="fr-BE"/>
              </w:rPr>
              <w:t>Matinée</w:t>
            </w:r>
          </w:p>
        </w:tc>
        <w:tc>
          <w:tcPr>
            <w:tcW w:w="469" w:type="pct"/>
            <w:vAlign w:val="center"/>
          </w:tcPr>
          <w:p w14:paraId="560372CF" w14:textId="77777777" w:rsidR="00384E8E" w:rsidRDefault="00384E8E" w:rsidP="00873FA6">
            <w:pPr>
              <w:keepLines/>
              <w:jc w:val="center"/>
              <w:rPr>
                <w:b/>
                <w:sz w:val="20"/>
                <w:lang w:val="fr-BE"/>
              </w:rPr>
            </w:pPr>
            <w:r>
              <w:rPr>
                <w:b/>
                <w:sz w:val="20"/>
                <w:lang w:val="fr-BE"/>
              </w:rPr>
              <w:t>50 min</w:t>
            </w:r>
          </w:p>
        </w:tc>
        <w:tc>
          <w:tcPr>
            <w:tcW w:w="1042" w:type="pct"/>
            <w:vMerge w:val="restart"/>
            <w:vAlign w:val="center"/>
          </w:tcPr>
          <w:p w14:paraId="5D585C25" w14:textId="77777777" w:rsidR="00384E8E" w:rsidRDefault="00384E8E" w:rsidP="00873FA6">
            <w:pPr>
              <w:keepLines/>
              <w:jc w:val="center"/>
              <w:rPr>
                <w:sz w:val="20"/>
                <w:lang w:val="fr-BE"/>
              </w:rPr>
            </w:pPr>
            <w:r>
              <w:rPr>
                <w:sz w:val="20"/>
                <w:lang w:val="fr-BE"/>
              </w:rPr>
              <w:t>Langues modernes</w:t>
            </w:r>
            <w:proofErr w:type="gramStart"/>
            <w:r>
              <w:rPr>
                <w:sz w:val="20"/>
                <w:lang w:val="fr-BE"/>
              </w:rPr>
              <w:t>,</w:t>
            </w:r>
            <w:proofErr w:type="gramEnd"/>
            <w:r>
              <w:rPr>
                <w:sz w:val="20"/>
                <w:lang w:val="fr-BE"/>
              </w:rPr>
              <w:br/>
              <w:t>partie écrite</w:t>
            </w:r>
          </w:p>
        </w:tc>
        <w:tc>
          <w:tcPr>
            <w:tcW w:w="915" w:type="pct"/>
            <w:vMerge w:val="restart"/>
            <w:vAlign w:val="center"/>
          </w:tcPr>
          <w:p w14:paraId="21D3D554" w14:textId="77777777" w:rsidR="00384E8E" w:rsidRPr="00384E8E" w:rsidRDefault="00384E8E" w:rsidP="00873FA6">
            <w:pPr>
              <w:keepLines/>
              <w:jc w:val="center"/>
              <w:rPr>
                <w:sz w:val="20"/>
                <w:lang w:val="fr-BE"/>
              </w:rPr>
            </w:pPr>
            <w:r w:rsidRPr="00384E8E">
              <w:rPr>
                <w:sz w:val="20"/>
                <w:lang w:val="fr-BE"/>
              </w:rPr>
              <w:t>Mathématiques</w:t>
            </w:r>
          </w:p>
        </w:tc>
        <w:tc>
          <w:tcPr>
            <w:tcW w:w="912" w:type="pct"/>
            <w:vMerge w:val="restart"/>
            <w:vAlign w:val="center"/>
          </w:tcPr>
          <w:p w14:paraId="56ABC1D8" w14:textId="77777777" w:rsidR="00384E8E" w:rsidRDefault="00384E8E" w:rsidP="00873FA6">
            <w:pPr>
              <w:keepLines/>
              <w:jc w:val="center"/>
              <w:rPr>
                <w:sz w:val="20"/>
                <w:lang w:val="fr-BE"/>
              </w:rPr>
            </w:pPr>
            <w:r>
              <w:rPr>
                <w:sz w:val="20"/>
                <w:lang w:val="fr-BE"/>
              </w:rPr>
              <w:t>Français</w:t>
            </w:r>
          </w:p>
        </w:tc>
        <w:tc>
          <w:tcPr>
            <w:tcW w:w="1125" w:type="pct"/>
            <w:vMerge w:val="restart"/>
            <w:vAlign w:val="center"/>
          </w:tcPr>
          <w:p w14:paraId="16385C81" w14:textId="77777777" w:rsidR="00384E8E" w:rsidRPr="00384E8E" w:rsidRDefault="00384E8E" w:rsidP="00873FA6">
            <w:pPr>
              <w:keepLines/>
              <w:jc w:val="center"/>
              <w:rPr>
                <w:b/>
                <w:sz w:val="20"/>
                <w:lang w:val="fr-BE"/>
              </w:rPr>
            </w:pPr>
            <w:r w:rsidRPr="00384E8E">
              <w:rPr>
                <w:b/>
                <w:sz w:val="20"/>
                <w:lang w:val="fr-BE"/>
              </w:rPr>
              <w:t>Sciences</w:t>
            </w:r>
          </w:p>
        </w:tc>
      </w:tr>
      <w:tr w:rsidR="00384E8E" w14:paraId="4BC31F92" w14:textId="77777777" w:rsidTr="00873FA6">
        <w:trPr>
          <w:cantSplit/>
          <w:trHeight w:val="20"/>
        </w:trPr>
        <w:tc>
          <w:tcPr>
            <w:tcW w:w="536" w:type="pct"/>
            <w:vMerge/>
          </w:tcPr>
          <w:p w14:paraId="6A639067" w14:textId="77777777" w:rsidR="00384E8E" w:rsidRDefault="00384E8E" w:rsidP="00873FA6">
            <w:pPr>
              <w:keepLines/>
              <w:rPr>
                <w:b/>
                <w:sz w:val="20"/>
                <w:lang w:val="fr-BE"/>
              </w:rPr>
            </w:pPr>
          </w:p>
        </w:tc>
        <w:tc>
          <w:tcPr>
            <w:tcW w:w="469" w:type="pct"/>
            <w:vAlign w:val="center"/>
          </w:tcPr>
          <w:p w14:paraId="08A7B19D" w14:textId="77777777" w:rsidR="00384E8E" w:rsidRDefault="00384E8E" w:rsidP="00873FA6">
            <w:pPr>
              <w:keepLines/>
              <w:jc w:val="center"/>
              <w:rPr>
                <w:b/>
                <w:sz w:val="20"/>
                <w:lang w:val="fr-BE"/>
              </w:rPr>
            </w:pPr>
            <w:r>
              <w:rPr>
                <w:b/>
                <w:sz w:val="20"/>
                <w:lang w:val="fr-BE"/>
              </w:rPr>
              <w:t>50 min</w:t>
            </w:r>
          </w:p>
        </w:tc>
        <w:tc>
          <w:tcPr>
            <w:tcW w:w="1042" w:type="pct"/>
            <w:vMerge/>
            <w:vAlign w:val="center"/>
          </w:tcPr>
          <w:p w14:paraId="2455809F" w14:textId="77777777" w:rsidR="00384E8E" w:rsidRDefault="00384E8E" w:rsidP="00873FA6">
            <w:pPr>
              <w:keepLines/>
              <w:jc w:val="center"/>
              <w:rPr>
                <w:sz w:val="20"/>
                <w:lang w:val="fr-BE"/>
              </w:rPr>
            </w:pPr>
          </w:p>
        </w:tc>
        <w:tc>
          <w:tcPr>
            <w:tcW w:w="915" w:type="pct"/>
            <w:vMerge/>
            <w:vAlign w:val="center"/>
          </w:tcPr>
          <w:p w14:paraId="7F340A28" w14:textId="77777777" w:rsidR="00384E8E" w:rsidRDefault="00384E8E" w:rsidP="00873FA6">
            <w:pPr>
              <w:keepLines/>
              <w:jc w:val="center"/>
              <w:rPr>
                <w:sz w:val="20"/>
                <w:lang w:val="fr-BE"/>
              </w:rPr>
            </w:pPr>
          </w:p>
        </w:tc>
        <w:tc>
          <w:tcPr>
            <w:tcW w:w="912" w:type="pct"/>
            <w:vMerge/>
            <w:vAlign w:val="center"/>
          </w:tcPr>
          <w:p w14:paraId="0A769BCB" w14:textId="77777777" w:rsidR="00384E8E" w:rsidRDefault="00384E8E" w:rsidP="00873FA6">
            <w:pPr>
              <w:keepLines/>
              <w:jc w:val="center"/>
              <w:rPr>
                <w:sz w:val="20"/>
                <w:lang w:val="fr-BE"/>
              </w:rPr>
            </w:pPr>
          </w:p>
        </w:tc>
        <w:tc>
          <w:tcPr>
            <w:tcW w:w="1125" w:type="pct"/>
            <w:vMerge/>
            <w:vAlign w:val="center"/>
          </w:tcPr>
          <w:p w14:paraId="03436695" w14:textId="77777777" w:rsidR="00384E8E" w:rsidRDefault="00384E8E" w:rsidP="00873FA6">
            <w:pPr>
              <w:keepLines/>
              <w:jc w:val="center"/>
              <w:rPr>
                <w:sz w:val="20"/>
                <w:lang w:val="fr-BE"/>
              </w:rPr>
            </w:pPr>
          </w:p>
        </w:tc>
      </w:tr>
      <w:tr w:rsidR="00384E8E" w14:paraId="06B6E2E5" w14:textId="77777777" w:rsidTr="00873FA6">
        <w:trPr>
          <w:cantSplit/>
          <w:trHeight w:val="20"/>
        </w:trPr>
        <w:tc>
          <w:tcPr>
            <w:tcW w:w="536" w:type="pct"/>
            <w:vMerge/>
          </w:tcPr>
          <w:p w14:paraId="179EFBC9" w14:textId="77777777" w:rsidR="00384E8E" w:rsidRDefault="00384E8E" w:rsidP="00873FA6">
            <w:pPr>
              <w:keepLines/>
              <w:rPr>
                <w:b/>
                <w:sz w:val="20"/>
                <w:lang w:val="fr-BE"/>
              </w:rPr>
            </w:pPr>
          </w:p>
        </w:tc>
        <w:tc>
          <w:tcPr>
            <w:tcW w:w="4464" w:type="pct"/>
            <w:gridSpan w:val="5"/>
            <w:shd w:val="clear" w:color="auto" w:fill="BFBFBF" w:themeFill="background1" w:themeFillShade="BF"/>
            <w:vAlign w:val="center"/>
          </w:tcPr>
          <w:p w14:paraId="492E0D09" w14:textId="77777777" w:rsidR="00384E8E" w:rsidRDefault="00384E8E" w:rsidP="00873FA6">
            <w:pPr>
              <w:keepLines/>
              <w:jc w:val="center"/>
              <w:rPr>
                <w:b/>
                <w:sz w:val="20"/>
                <w:lang w:val="fr-BE"/>
              </w:rPr>
            </w:pPr>
            <w:r>
              <w:rPr>
                <w:b/>
                <w:sz w:val="20"/>
                <w:lang w:val="fr-BE"/>
              </w:rPr>
              <w:t>Pause</w:t>
            </w:r>
          </w:p>
        </w:tc>
      </w:tr>
      <w:tr w:rsidR="00384E8E" w14:paraId="53461A29" w14:textId="77777777" w:rsidTr="00873FA6">
        <w:trPr>
          <w:cantSplit/>
          <w:trHeight w:val="20"/>
        </w:trPr>
        <w:tc>
          <w:tcPr>
            <w:tcW w:w="536" w:type="pct"/>
            <w:vMerge/>
          </w:tcPr>
          <w:p w14:paraId="312B2FC1" w14:textId="77777777" w:rsidR="00384E8E" w:rsidRDefault="00384E8E" w:rsidP="00873FA6">
            <w:pPr>
              <w:keepLines/>
              <w:rPr>
                <w:b/>
                <w:sz w:val="20"/>
                <w:lang w:val="fr-BE"/>
              </w:rPr>
            </w:pPr>
          </w:p>
        </w:tc>
        <w:tc>
          <w:tcPr>
            <w:tcW w:w="469" w:type="pct"/>
            <w:vAlign w:val="center"/>
          </w:tcPr>
          <w:p w14:paraId="60D3BA4E" w14:textId="77777777" w:rsidR="00384E8E" w:rsidRDefault="00384E8E" w:rsidP="00873FA6">
            <w:pPr>
              <w:keepLines/>
              <w:jc w:val="center"/>
              <w:rPr>
                <w:b/>
                <w:sz w:val="20"/>
                <w:lang w:val="fr-BE"/>
              </w:rPr>
            </w:pPr>
            <w:r>
              <w:rPr>
                <w:b/>
                <w:sz w:val="20"/>
                <w:lang w:val="fr-BE"/>
              </w:rPr>
              <w:t>50 min</w:t>
            </w:r>
          </w:p>
        </w:tc>
        <w:tc>
          <w:tcPr>
            <w:tcW w:w="1042" w:type="pct"/>
            <w:vAlign w:val="center"/>
          </w:tcPr>
          <w:p w14:paraId="359F2F35" w14:textId="77777777" w:rsidR="00384E8E" w:rsidRDefault="00384E8E" w:rsidP="00873FA6">
            <w:pPr>
              <w:keepLines/>
              <w:jc w:val="center"/>
              <w:rPr>
                <w:sz w:val="20"/>
                <w:lang w:val="fr-BE"/>
              </w:rPr>
            </w:pPr>
            <w:r>
              <w:rPr>
                <w:sz w:val="20"/>
                <w:lang w:val="fr-BE"/>
              </w:rPr>
              <w:t>Langues modernes</w:t>
            </w:r>
            <w:proofErr w:type="gramStart"/>
            <w:r>
              <w:rPr>
                <w:sz w:val="20"/>
                <w:lang w:val="fr-BE"/>
              </w:rPr>
              <w:t>,</w:t>
            </w:r>
            <w:proofErr w:type="gramEnd"/>
            <w:r>
              <w:rPr>
                <w:sz w:val="20"/>
                <w:lang w:val="fr-BE"/>
              </w:rPr>
              <w:br/>
              <w:t>partie écrite</w:t>
            </w:r>
          </w:p>
        </w:tc>
        <w:tc>
          <w:tcPr>
            <w:tcW w:w="915" w:type="pct"/>
            <w:vMerge w:val="restart"/>
            <w:vAlign w:val="center"/>
          </w:tcPr>
          <w:p w14:paraId="36E2DB2C" w14:textId="77777777" w:rsidR="00384E8E" w:rsidRPr="00384E8E" w:rsidRDefault="00384E8E" w:rsidP="00873FA6">
            <w:pPr>
              <w:keepLines/>
              <w:jc w:val="center"/>
              <w:rPr>
                <w:sz w:val="20"/>
                <w:lang w:val="fr-BE"/>
              </w:rPr>
            </w:pPr>
            <w:r w:rsidRPr="00384E8E">
              <w:rPr>
                <w:sz w:val="20"/>
                <w:lang w:val="fr-BE"/>
              </w:rPr>
              <w:t>Mathématiques</w:t>
            </w:r>
          </w:p>
        </w:tc>
        <w:tc>
          <w:tcPr>
            <w:tcW w:w="912" w:type="pct"/>
            <w:vMerge w:val="restart"/>
            <w:vAlign w:val="center"/>
          </w:tcPr>
          <w:p w14:paraId="37FEF56F" w14:textId="77777777" w:rsidR="00384E8E" w:rsidRDefault="00384E8E" w:rsidP="00873FA6">
            <w:pPr>
              <w:keepLines/>
              <w:jc w:val="center"/>
              <w:rPr>
                <w:sz w:val="20"/>
                <w:lang w:val="fr-BE"/>
              </w:rPr>
            </w:pPr>
            <w:r>
              <w:rPr>
                <w:sz w:val="20"/>
                <w:lang w:val="fr-BE"/>
              </w:rPr>
              <w:t>Français</w:t>
            </w:r>
          </w:p>
        </w:tc>
        <w:tc>
          <w:tcPr>
            <w:tcW w:w="1125" w:type="pct"/>
            <w:vAlign w:val="center"/>
          </w:tcPr>
          <w:p w14:paraId="4B1A83FB" w14:textId="77777777" w:rsidR="00384E8E" w:rsidRPr="00384E8E" w:rsidRDefault="00384E8E" w:rsidP="00873FA6">
            <w:pPr>
              <w:keepLines/>
              <w:jc w:val="center"/>
              <w:rPr>
                <w:b/>
                <w:sz w:val="20"/>
                <w:lang w:val="fr-BE"/>
              </w:rPr>
            </w:pPr>
            <w:r w:rsidRPr="00384E8E">
              <w:rPr>
                <w:b/>
                <w:sz w:val="20"/>
                <w:lang w:val="fr-BE"/>
              </w:rPr>
              <w:t>Sciences</w:t>
            </w:r>
          </w:p>
        </w:tc>
      </w:tr>
      <w:tr w:rsidR="00384E8E" w14:paraId="45EE9B71" w14:textId="77777777" w:rsidTr="00873FA6">
        <w:trPr>
          <w:cantSplit/>
          <w:trHeight w:val="20"/>
        </w:trPr>
        <w:tc>
          <w:tcPr>
            <w:tcW w:w="536" w:type="pct"/>
            <w:vMerge/>
          </w:tcPr>
          <w:p w14:paraId="436678E7" w14:textId="77777777" w:rsidR="00384E8E" w:rsidRDefault="00384E8E" w:rsidP="00873FA6">
            <w:pPr>
              <w:keepLines/>
              <w:rPr>
                <w:b/>
                <w:sz w:val="20"/>
                <w:lang w:val="fr-BE"/>
              </w:rPr>
            </w:pPr>
          </w:p>
        </w:tc>
        <w:tc>
          <w:tcPr>
            <w:tcW w:w="469" w:type="pct"/>
            <w:vAlign w:val="center"/>
          </w:tcPr>
          <w:p w14:paraId="4D38FFDF" w14:textId="77777777" w:rsidR="00384E8E" w:rsidRDefault="00384E8E" w:rsidP="00873FA6">
            <w:pPr>
              <w:keepLines/>
              <w:jc w:val="center"/>
              <w:rPr>
                <w:b/>
                <w:sz w:val="20"/>
                <w:lang w:val="fr-BE"/>
              </w:rPr>
            </w:pPr>
            <w:r>
              <w:rPr>
                <w:b/>
                <w:sz w:val="20"/>
                <w:lang w:val="fr-BE"/>
              </w:rPr>
              <w:t>50 min</w:t>
            </w:r>
          </w:p>
        </w:tc>
        <w:tc>
          <w:tcPr>
            <w:tcW w:w="1042" w:type="pct"/>
            <w:shd w:val="clear" w:color="auto" w:fill="D9D9D9" w:themeFill="background1" w:themeFillShade="D9"/>
            <w:vAlign w:val="center"/>
          </w:tcPr>
          <w:p w14:paraId="1EBCF291" w14:textId="77777777" w:rsidR="00384E8E" w:rsidRDefault="00384E8E" w:rsidP="00873FA6">
            <w:pPr>
              <w:keepLines/>
              <w:jc w:val="center"/>
              <w:rPr>
                <w:sz w:val="20"/>
                <w:lang w:val="fr-BE"/>
              </w:rPr>
            </w:pPr>
          </w:p>
        </w:tc>
        <w:tc>
          <w:tcPr>
            <w:tcW w:w="915" w:type="pct"/>
            <w:vMerge/>
            <w:shd w:val="clear" w:color="auto" w:fill="FFFFFF" w:themeFill="background1"/>
            <w:vAlign w:val="center"/>
          </w:tcPr>
          <w:p w14:paraId="51B2755F" w14:textId="77777777" w:rsidR="00384E8E" w:rsidRDefault="00384E8E" w:rsidP="00873FA6">
            <w:pPr>
              <w:keepLines/>
              <w:jc w:val="center"/>
              <w:rPr>
                <w:sz w:val="20"/>
                <w:lang w:val="fr-BE"/>
              </w:rPr>
            </w:pPr>
          </w:p>
        </w:tc>
        <w:tc>
          <w:tcPr>
            <w:tcW w:w="912" w:type="pct"/>
            <w:vMerge/>
            <w:vAlign w:val="center"/>
          </w:tcPr>
          <w:p w14:paraId="464DAF67" w14:textId="77777777" w:rsidR="00384E8E" w:rsidRDefault="00384E8E" w:rsidP="00873FA6">
            <w:pPr>
              <w:keepLines/>
              <w:jc w:val="center"/>
              <w:rPr>
                <w:sz w:val="20"/>
                <w:lang w:val="fr-BE"/>
              </w:rPr>
            </w:pPr>
          </w:p>
        </w:tc>
        <w:tc>
          <w:tcPr>
            <w:tcW w:w="1125" w:type="pct"/>
            <w:shd w:val="clear" w:color="auto" w:fill="D9D9D9" w:themeFill="background1" w:themeFillShade="D9"/>
            <w:vAlign w:val="center"/>
          </w:tcPr>
          <w:p w14:paraId="2D4EDFDB" w14:textId="77777777" w:rsidR="00384E8E" w:rsidRDefault="00384E8E" w:rsidP="00873FA6">
            <w:pPr>
              <w:keepLines/>
              <w:jc w:val="center"/>
              <w:rPr>
                <w:sz w:val="20"/>
                <w:lang w:val="fr-BE"/>
              </w:rPr>
            </w:pPr>
          </w:p>
        </w:tc>
      </w:tr>
      <w:tr w:rsidR="00384E8E" w14:paraId="158022A0" w14:textId="77777777" w:rsidTr="00873FA6">
        <w:trPr>
          <w:cantSplit/>
          <w:trHeight w:val="20"/>
        </w:trPr>
        <w:tc>
          <w:tcPr>
            <w:tcW w:w="5000" w:type="pct"/>
            <w:gridSpan w:val="6"/>
            <w:vAlign w:val="center"/>
          </w:tcPr>
          <w:p w14:paraId="6DCE1172" w14:textId="02FBCA70" w:rsidR="00384E8E" w:rsidRDefault="00181F89" w:rsidP="002043B8">
            <w:pPr>
              <w:keepLines/>
              <w:spacing w:before="120"/>
              <w:jc w:val="left"/>
              <w:rPr>
                <w:sz w:val="20"/>
                <w:lang w:val="fr-BE"/>
              </w:rPr>
            </w:pPr>
            <w:r>
              <w:rPr>
                <w:lang w:val="fr-BE"/>
              </w:rPr>
              <w:t xml:space="preserve">La partie orale de l’épreuve de langues modernes peut avoir lieu </w:t>
            </w:r>
            <w:bookmarkStart w:id="0" w:name="_GoBack"/>
            <w:r w:rsidRPr="00014A9C">
              <w:rPr>
                <w:lang w:eastAsia="fr-BE"/>
              </w:rPr>
              <w:t>entre le vendredi 23 et le jeudi 29 juin</w:t>
            </w:r>
            <w:r w:rsidRPr="00014A9C">
              <w:rPr>
                <w:lang w:val="fr-BE"/>
              </w:rPr>
              <w:t>,</w:t>
            </w:r>
            <w:r>
              <w:rPr>
                <w:lang w:val="fr-BE"/>
              </w:rPr>
              <w:t xml:space="preserve"> </w:t>
            </w:r>
            <w:bookmarkEnd w:id="0"/>
            <w:r>
              <w:rPr>
                <w:lang w:val="fr-BE"/>
              </w:rPr>
              <w:t>à la libre convenance des écoles.</w:t>
            </w:r>
          </w:p>
        </w:tc>
      </w:tr>
    </w:tbl>
    <w:p w14:paraId="6F48FAFB" w14:textId="77777777" w:rsidR="00384E8E" w:rsidRDefault="00384E8E" w:rsidP="00A47731"/>
    <w:p w14:paraId="4326E19E" w14:textId="30DAFD2F" w:rsidR="00384E8E" w:rsidRDefault="00A47731" w:rsidP="00A47731">
      <w:r>
        <w:t>L’épreu</w:t>
      </w:r>
      <w:r w:rsidR="00384E8E">
        <w:t>ve commence entre 8</w:t>
      </w:r>
      <w:r w:rsidR="006C2167">
        <w:t> </w:t>
      </w:r>
      <w:r w:rsidR="00384E8E">
        <w:t>h</w:t>
      </w:r>
      <w:r w:rsidR="006C2167">
        <w:t> </w:t>
      </w:r>
      <w:r w:rsidR="00384E8E">
        <w:t>15 et 8</w:t>
      </w:r>
      <w:r w:rsidR="006C2167">
        <w:t> </w:t>
      </w:r>
      <w:r w:rsidR="00384E8E">
        <w:t>h</w:t>
      </w:r>
      <w:r w:rsidR="006C2167">
        <w:t> </w:t>
      </w:r>
      <w:r w:rsidR="00384E8E">
        <w:t>45.</w:t>
      </w:r>
    </w:p>
    <w:p w14:paraId="4FE71CAA" w14:textId="45AA3241" w:rsidR="00734D9A" w:rsidRDefault="00FC52F8" w:rsidP="00A47731">
      <w:r>
        <w:t xml:space="preserve">La durée de passation de l’épreuve de sciences a été fixée à </w:t>
      </w:r>
      <w:r>
        <w:rPr>
          <w:b/>
        </w:rPr>
        <w:t>150 minutes effectives</w:t>
      </w:r>
      <w:r>
        <w:t xml:space="preserve"> </w:t>
      </w:r>
      <w:r>
        <w:rPr>
          <w:rFonts w:cs="Arial"/>
        </w:rPr>
        <w:t>(</w:t>
      </w:r>
      <w:r>
        <w:rPr>
          <w:rFonts w:cs="Tahoma"/>
        </w:rPr>
        <w:t>à partir du moment où les élèves sont en possession de tous les documents)</w:t>
      </w:r>
      <w:r>
        <w:t>. Celles-ci sont réparties en deux blocs entrecoupés d’une pause : le premier bloc de 100 minutes et le second bloc de 50 minutes.</w:t>
      </w:r>
    </w:p>
    <w:p w14:paraId="3A8C0821" w14:textId="77777777" w:rsidR="00384E8E" w:rsidRDefault="00384E8E" w:rsidP="00384E8E">
      <w:r>
        <w:t>Le second bloc commence par le visionnage d’une expérience au format vidéo.</w:t>
      </w:r>
    </w:p>
    <w:p w14:paraId="6CAF43F1" w14:textId="771BE987" w:rsidR="001929D5" w:rsidRDefault="001929D5" w:rsidP="001929D5">
      <w:pPr>
        <w:pStyle w:val="Titre1"/>
      </w:pPr>
      <w:r>
        <w:t xml:space="preserve">Contenu et informations spécifiques à l’épreuve de </w:t>
      </w:r>
      <w:r w:rsidR="00C34AFE">
        <w:t>sciences</w:t>
      </w:r>
    </w:p>
    <w:p w14:paraId="7D221D21" w14:textId="77777777" w:rsidR="00384E8E" w:rsidRDefault="00384E8E" w:rsidP="00384E8E">
      <w:r>
        <w:rPr>
          <w:rFonts w:cs="Arial"/>
        </w:rPr>
        <w:t>L</w:t>
      </w:r>
      <w:r>
        <w:t xml:space="preserve">es domaines concernés par l’évaluation relèvent des </w:t>
      </w:r>
      <w:r>
        <w:rPr>
          <w:i/>
        </w:rPr>
        <w:t>Socles de compétences</w:t>
      </w:r>
      <w:r>
        <w:t>, c’est-à-dire l’énergie, les êtres vivants, l’air, l’eau et le sol, la matière.</w:t>
      </w:r>
    </w:p>
    <w:p w14:paraId="7B5600FF" w14:textId="77777777" w:rsidR="00384E8E" w:rsidRDefault="00384E8E" w:rsidP="00384E8E">
      <w:r>
        <w:lastRenderedPageBreak/>
        <w:t xml:space="preserve">La vidéo de l’expérience (qui ne comporte pas de son) sera déposée le matin de l’épreuve sur la plateforme sécurisée EVALEXT. Afin d’optimaliser la visibilité du résultat de l’expérience, les élèves doivent être placés de façon idéale par rapport à l’écran. Les formats </w:t>
      </w:r>
      <w:proofErr w:type="gramStart"/>
      <w:r>
        <w:t>vidéos</w:t>
      </w:r>
      <w:proofErr w:type="gramEnd"/>
      <w:r>
        <w:t xml:space="preserve"> fournis seront MKV et mp4</w:t>
      </w:r>
      <w:r>
        <w:rPr>
          <w:vertAlign w:val="superscript"/>
        </w:rPr>
        <w:footnoteReference w:id="1"/>
      </w:r>
      <w:r>
        <w:t>.</w:t>
      </w:r>
    </w:p>
    <w:p w14:paraId="2D712023" w14:textId="77777777" w:rsidR="00384E8E" w:rsidRDefault="00384E8E" w:rsidP="00384E8E">
      <w:r>
        <w:t xml:space="preserve">Chaque élève devra disposer des outils suivants : </w:t>
      </w:r>
      <w:r>
        <w:rPr>
          <w:b/>
        </w:rPr>
        <w:t>une latte, éventuellement une équerre, un crayon noir, des crayons de couleur, une gomme et des feuilles vierges pour la prise de notes lors de l’expérience</w:t>
      </w:r>
      <w:r>
        <w:t>. Les élèves qui le souhaitent peuvent aussi disposer de feutres fluo et d’un casque anti-bruit.</w:t>
      </w:r>
    </w:p>
    <w:p w14:paraId="67EAAEF6" w14:textId="77777777" w:rsidR="00384E8E" w:rsidRDefault="00384E8E" w:rsidP="00384E8E">
      <w:r>
        <w:t>L’utilisation d’un dictionnaire ou de fiches-outils n’est pas autorisée.</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94"/>
        <w:gridCol w:w="8222"/>
      </w:tblGrid>
      <w:tr w:rsidR="008F0308" w14:paraId="134AF696" w14:textId="77777777" w:rsidTr="004A7155">
        <w:trPr>
          <w:trHeight w:val="1191"/>
        </w:trPr>
        <w:tc>
          <w:tcPr>
            <w:tcW w:w="725" w:type="pct"/>
            <w:shd w:val="clear" w:color="auto" w:fill="FFFFFF" w:themeFill="background1"/>
            <w:vAlign w:val="bottom"/>
          </w:tcPr>
          <w:p w14:paraId="76DB9DA1" w14:textId="77777777" w:rsidR="008F0308" w:rsidRDefault="008F0308" w:rsidP="004A7155">
            <w:pPr>
              <w:widowControl w:val="0"/>
              <w:spacing w:after="0"/>
              <w:jc w:val="center"/>
            </w:pPr>
            <w:r>
              <w:rPr>
                <w:noProof/>
                <w:lang w:val="fr-BE" w:eastAsia="fr-BE"/>
              </w:rPr>
              <w:drawing>
                <wp:inline distT="0" distB="0" distL="0" distR="0" wp14:anchorId="3DE28440" wp14:editId="35F86816">
                  <wp:extent cx="712470" cy="71247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275" w:type="pct"/>
            <w:shd w:val="clear" w:color="auto" w:fill="FFFFFF" w:themeFill="background1"/>
            <w:vAlign w:val="center"/>
          </w:tcPr>
          <w:p w14:paraId="623B2D6F" w14:textId="4D7C200F" w:rsidR="008F0308" w:rsidRPr="00295BDD" w:rsidRDefault="008F0308" w:rsidP="004A7155">
            <w:pPr>
              <w:suppressAutoHyphens/>
              <w:spacing w:after="0" w:line="240" w:lineRule="auto"/>
              <w:rPr>
                <w:lang w:val="fr-BE"/>
              </w:rPr>
            </w:pPr>
            <w:r>
              <w:t xml:space="preserve">Pour les élèves utilisant une version adaptée V1 (Arial 20) ou V2 papier (Arial 14), un </w:t>
            </w:r>
            <w:r w:rsidRPr="00384E8E">
              <w:rPr>
                <w:b/>
              </w:rPr>
              <w:t>portefeuille de documents</w:t>
            </w:r>
            <w:r>
              <w:t xml:space="preserve"> accompagnera le livret 1 de l’épreuve. Ceci leur permettra de consulter la documentation et la question qui s’y rapporte en vis-à-vis</w:t>
            </w:r>
            <w:r>
              <w:rPr>
                <w:bCs/>
              </w:rPr>
              <w:t>.</w:t>
            </w:r>
          </w:p>
        </w:tc>
      </w:tr>
    </w:tbl>
    <w:p w14:paraId="7AE97E4F" w14:textId="27D90E11" w:rsidR="001929D5" w:rsidRDefault="00A23CC7" w:rsidP="001929D5">
      <w:pPr>
        <w:pStyle w:val="Titre1"/>
      </w:pPr>
      <w:r>
        <w:t>Documents pour les enseignants</w:t>
      </w:r>
    </w:p>
    <w:p w14:paraId="4C223B74" w14:textId="6B2F3D10" w:rsidR="00A23CC7" w:rsidRDefault="00A23CC7" w:rsidP="00A23CC7">
      <w:r>
        <w:t>La direction vous transmettr</w:t>
      </w:r>
      <w:r w:rsidR="009552CA">
        <w:t>a</w:t>
      </w:r>
      <w:r>
        <w:t> :</w:t>
      </w:r>
      <w:r w:rsidR="00A16092">
        <w:t xml:space="preserve"> </w:t>
      </w:r>
    </w:p>
    <w:p w14:paraId="55A02474" w14:textId="3E830495" w:rsidR="00A16092" w:rsidRDefault="00674A8E" w:rsidP="00A16092">
      <w:pPr>
        <w:pStyle w:val="Listepuces"/>
      </w:pPr>
      <w:r w:rsidRPr="004F5306">
        <w:rPr>
          <w:b/>
        </w:rPr>
        <w:t>l</w:t>
      </w:r>
      <w:r w:rsidR="00A16092" w:rsidRPr="004F5306">
        <w:rPr>
          <w:b/>
        </w:rPr>
        <w:t xml:space="preserve">e </w:t>
      </w:r>
      <w:r w:rsidR="00384E8E" w:rsidRPr="004F5306">
        <w:rPr>
          <w:b/>
        </w:rPr>
        <w:t>1</w:t>
      </w:r>
      <w:r w:rsidR="00BB35E8">
        <w:rPr>
          <w:b/>
        </w:rPr>
        <w:t>9</w:t>
      </w:r>
      <w:r w:rsidR="00A16092" w:rsidRPr="004F5306">
        <w:rPr>
          <w:b/>
        </w:rPr>
        <w:t xml:space="preserve"> juin</w:t>
      </w:r>
      <w:r w:rsidR="002D7828">
        <w:t> : le</w:t>
      </w:r>
      <w:r w:rsidR="002D7828">
        <w:rPr>
          <w:b/>
        </w:rPr>
        <w:t xml:space="preserve"> guide</w:t>
      </w:r>
      <w:r w:rsidR="00A16092">
        <w:rPr>
          <w:b/>
        </w:rPr>
        <w:t xml:space="preserve"> de passation</w:t>
      </w:r>
      <w:r w:rsidR="002D7828">
        <w:t xml:space="preserve">, qui contient toutes les informations nécessaires à la passation de l’épreuve de </w:t>
      </w:r>
      <w:r w:rsidR="00FC52F8">
        <w:t>sciences</w:t>
      </w:r>
      <w:r w:rsidR="00A16092">
        <w:t> ;</w:t>
      </w:r>
    </w:p>
    <w:p w14:paraId="7BA348DC" w14:textId="5D06AB82" w:rsidR="00A16092" w:rsidRDefault="00674A8E" w:rsidP="00A16092">
      <w:pPr>
        <w:pStyle w:val="Listepuces"/>
      </w:pPr>
      <w:r>
        <w:rPr>
          <w:b/>
        </w:rPr>
        <w:t>l</w:t>
      </w:r>
      <w:r w:rsidR="002D7828">
        <w:rPr>
          <w:b/>
        </w:rPr>
        <w:t>e</w:t>
      </w:r>
      <w:r w:rsidR="00A16092">
        <w:rPr>
          <w:b/>
        </w:rPr>
        <w:t xml:space="preserve"> </w:t>
      </w:r>
      <w:r w:rsidR="002D7828">
        <w:rPr>
          <w:b/>
        </w:rPr>
        <w:t>matin de l’</w:t>
      </w:r>
      <w:r w:rsidR="00A16092">
        <w:rPr>
          <w:b/>
        </w:rPr>
        <w:t>épreuve à 7 h</w:t>
      </w:r>
      <w:r w:rsidR="00A16092">
        <w:t>,</w:t>
      </w:r>
      <w:r w:rsidR="00A16092">
        <w:rPr>
          <w:b/>
        </w:rPr>
        <w:t xml:space="preserve"> </w:t>
      </w:r>
      <w:r w:rsidR="00A16092">
        <w:t>les documents électroniques du jour, à savoir :</w:t>
      </w:r>
    </w:p>
    <w:p w14:paraId="422F0E24" w14:textId="21E5BFEF" w:rsidR="00A16092" w:rsidRDefault="00674A8E" w:rsidP="00A16092">
      <w:pPr>
        <w:pStyle w:val="Listepuces"/>
        <w:numPr>
          <w:ilvl w:val="1"/>
          <w:numId w:val="5"/>
        </w:numPr>
      </w:pPr>
      <w:r>
        <w:t>l</w:t>
      </w:r>
      <w:r w:rsidR="002D7828">
        <w:t xml:space="preserve">e fichier </w:t>
      </w:r>
      <w:r w:rsidR="00A16092">
        <w:t>PDF de la version 2 (Arial 14) électronique ;</w:t>
      </w:r>
    </w:p>
    <w:p w14:paraId="7F3CD077" w14:textId="1646F9B7" w:rsidR="00A16092" w:rsidRDefault="00674A8E" w:rsidP="00A16092">
      <w:pPr>
        <w:pStyle w:val="Listepuces"/>
        <w:numPr>
          <w:ilvl w:val="1"/>
          <w:numId w:val="5"/>
        </w:numPr>
      </w:pPr>
      <w:r>
        <w:t>l</w:t>
      </w:r>
      <w:r w:rsidR="00A16092">
        <w:t xml:space="preserve">es fichiers </w:t>
      </w:r>
      <w:proofErr w:type="gramStart"/>
      <w:r w:rsidR="00A16092">
        <w:t>vidéos</w:t>
      </w:r>
      <w:proofErr w:type="gramEnd"/>
      <w:r w:rsidR="00A16092">
        <w:t xml:space="preserve"> mp4 et </w:t>
      </w:r>
      <w:proofErr w:type="spellStart"/>
      <w:r w:rsidR="00A16092">
        <w:t>mk</w:t>
      </w:r>
      <w:r w:rsidR="00384E8E">
        <w:t>v</w:t>
      </w:r>
      <w:proofErr w:type="spellEnd"/>
      <w:r w:rsidR="00384E8E">
        <w:t xml:space="preserve"> de la vidéo ;</w:t>
      </w:r>
    </w:p>
    <w:p w14:paraId="3E279FE3" w14:textId="31A7D3EC" w:rsidR="00A16092" w:rsidRDefault="00674A8E" w:rsidP="00FC52F8">
      <w:pPr>
        <w:pStyle w:val="Listepuces"/>
      </w:pPr>
      <w:r>
        <w:rPr>
          <w:b/>
        </w:rPr>
        <w:t>l</w:t>
      </w:r>
      <w:r w:rsidR="002D7828">
        <w:rPr>
          <w:b/>
        </w:rPr>
        <w:t xml:space="preserve">e jour </w:t>
      </w:r>
      <w:r w:rsidR="00DA5C9D">
        <w:rPr>
          <w:b/>
        </w:rPr>
        <w:t>de l’</w:t>
      </w:r>
      <w:r w:rsidR="00A16092">
        <w:rPr>
          <w:b/>
        </w:rPr>
        <w:t>épreuve</w:t>
      </w:r>
      <w:r w:rsidR="002D7828">
        <w:rPr>
          <w:b/>
        </w:rPr>
        <w:t xml:space="preserve"> à </w:t>
      </w:r>
      <w:r w:rsidR="00FC52F8">
        <w:rPr>
          <w:b/>
        </w:rPr>
        <w:t>11</w:t>
      </w:r>
      <w:r w:rsidR="006C2167">
        <w:rPr>
          <w:b/>
        </w:rPr>
        <w:t> </w:t>
      </w:r>
      <w:r w:rsidR="00FC52F8">
        <w:rPr>
          <w:b/>
        </w:rPr>
        <w:t>h</w:t>
      </w:r>
      <w:r w:rsidR="006C2167">
        <w:rPr>
          <w:b/>
        </w:rPr>
        <w:t> </w:t>
      </w:r>
      <w:r w:rsidR="00FC52F8">
        <w:rPr>
          <w:b/>
        </w:rPr>
        <w:t>15</w:t>
      </w:r>
      <w:r w:rsidR="00A16092">
        <w:t xml:space="preserve">, le </w:t>
      </w:r>
      <w:r w:rsidR="00A16092">
        <w:rPr>
          <w:b/>
        </w:rPr>
        <w:t>guide de correction</w:t>
      </w:r>
      <w:r w:rsidR="002D7828">
        <w:t>, qui contient les instructions de correction des copies, d’encodage des points et de transmission des résultats.</w:t>
      </w:r>
    </w:p>
    <w:p w14:paraId="402750D1" w14:textId="48FC81E5" w:rsidR="00A16092" w:rsidRPr="00A23CC7" w:rsidRDefault="00A16092" w:rsidP="00A23CC7">
      <w:r>
        <w:t xml:space="preserve">Ces documents restent </w:t>
      </w:r>
      <w:r>
        <w:rPr>
          <w:b/>
        </w:rPr>
        <w:t>confidentiels</w:t>
      </w:r>
      <w:r>
        <w:t xml:space="preserve"> jusqu’à la passation de</w:t>
      </w:r>
      <w:r w:rsidR="00FC52F8">
        <w:t xml:space="preserve"> l’épreuve</w:t>
      </w:r>
      <w:r>
        <w:t>.</w:t>
      </w:r>
    </w:p>
    <w:p w14:paraId="17E31F55" w14:textId="52830C1A" w:rsidR="007531F3" w:rsidRDefault="007531F3" w:rsidP="001929D5">
      <w:pPr>
        <w:pStyle w:val="Titre1"/>
      </w:pPr>
      <w:bookmarkStart w:id="1" w:name="_Ref95391323"/>
      <w:r>
        <w:t>Modalités de réussite</w:t>
      </w:r>
      <w:bookmarkEnd w:id="1"/>
    </w:p>
    <w:p w14:paraId="16B57909" w14:textId="77777777" w:rsidR="004433A7" w:rsidRDefault="004433A7" w:rsidP="004433A7">
      <w:pPr>
        <w:pStyle w:val="FirstParagraph"/>
      </w:pPr>
      <w:r>
        <w:t>Le seuil de réussite est fixé à 50 % pour cette épreuve.</w:t>
      </w:r>
    </w:p>
    <w:p w14:paraId="4AF112E7" w14:textId="77777777" w:rsidR="004433A7" w:rsidRDefault="004433A7" w:rsidP="004433A7">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1D6F1072" w14:textId="77777777" w:rsidR="004433A7" w:rsidRDefault="004433A7" w:rsidP="004433A7">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rStyle w:val="Appelnotedebasdep"/>
        </w:rPr>
        <w:footnoteReference w:id="2"/>
      </w:r>
      <w:r>
        <w:t>.</w:t>
      </w:r>
    </w:p>
    <w:p w14:paraId="48D6A7CD" w14:textId="77777777" w:rsidR="004433A7" w:rsidRDefault="004433A7" w:rsidP="004433A7">
      <w:pPr>
        <w:pStyle w:val="Corpsdetexte"/>
      </w:pPr>
      <w:r>
        <w:t>Le conseil de classe fonde sa décision sur un dossier comportant :</w:t>
      </w:r>
    </w:p>
    <w:p w14:paraId="6DF03AC3" w14:textId="77777777" w:rsidR="004433A7" w:rsidRDefault="004433A7" w:rsidP="004433A7">
      <w:pPr>
        <w:pStyle w:val="Listepuces"/>
        <w:ind w:left="720" w:hanging="360"/>
      </w:pPr>
      <w:r>
        <w:t>la copie des bulletins des deux ou trois années suivies au 1</w:t>
      </w:r>
      <w:r>
        <w:rPr>
          <w:vertAlign w:val="superscript"/>
        </w:rPr>
        <w:t>er</w:t>
      </w:r>
      <w:r>
        <w:t xml:space="preserve"> degré ;</w:t>
      </w:r>
    </w:p>
    <w:p w14:paraId="340B3C22" w14:textId="77777777" w:rsidR="004433A7" w:rsidRDefault="004433A7" w:rsidP="004433A7">
      <w:pPr>
        <w:pStyle w:val="Listepuces"/>
        <w:ind w:left="720" w:hanging="360"/>
      </w:pPr>
      <w:r>
        <w:t>un rapport circonstancié du ou des enseignant(s) titulaire(s) de la ou des discipline(s) concernée(s) ;</w:t>
      </w:r>
    </w:p>
    <w:p w14:paraId="2E0EB068" w14:textId="77777777" w:rsidR="004433A7" w:rsidRDefault="004433A7" w:rsidP="004433A7">
      <w:pPr>
        <w:pStyle w:val="Listepuces"/>
        <w:ind w:left="720" w:hanging="360"/>
      </w:pPr>
      <w:r>
        <w:lastRenderedPageBreak/>
        <w:t>le cas échéant, le PIA de l’élève et les documents y afférents ;</w:t>
      </w:r>
    </w:p>
    <w:p w14:paraId="04924746" w14:textId="77777777" w:rsidR="004433A7" w:rsidRDefault="004433A7" w:rsidP="004433A7">
      <w:pPr>
        <w:pStyle w:val="Listepuces"/>
        <w:ind w:left="720" w:hanging="360"/>
        <w:rPr>
          <w:rFonts w:eastAsia="Times New Roman" w:cs="Times New Roman"/>
          <w:color w:val="auto"/>
          <w:szCs w:val="24"/>
        </w:rPr>
      </w:pPr>
      <w:r>
        <w:rPr>
          <w:rFonts w:eastAsia="Times New Roman" w:cs="Times New Roman"/>
          <w:color w:val="auto"/>
          <w:szCs w:val="24"/>
        </w:rPr>
        <w:t>tout autre élément que le conseil de classe estime utile comme, le cas échéant, le protocole d’aménagements raisonnables ou le protocole d’intégration.</w:t>
      </w:r>
    </w:p>
    <w:p w14:paraId="7AC4F276" w14:textId="77777777" w:rsidR="004433A7" w:rsidRDefault="004433A7" w:rsidP="004433A7">
      <w:pPr>
        <w:rPr>
          <w:bCs/>
        </w:rPr>
      </w:pPr>
      <w:bookmarkStart w:id="2" w:name="_Toc504983194"/>
      <w:bookmarkEnd w:id="2"/>
      <w:r>
        <w:rPr>
          <w:bCs/>
        </w:rPr>
        <w:t>Lorsqu’un élève fréquente l’enseignement secondaire organisé par Wallonie-Bruxelles Enseignement, ou subventionné par la Communauté française, depuis moins de deux années scolaires, la copie des bulletins d’une seule année scolaire peut suffire.</w:t>
      </w:r>
    </w:p>
    <w:p w14:paraId="5A4ACE18" w14:textId="7096953F" w:rsidR="00384E8E" w:rsidRPr="000C2A01" w:rsidRDefault="004433A7" w:rsidP="004433A7">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02D164E2" w14:textId="77777777" w:rsidR="00384E8E" w:rsidRDefault="00384E8E" w:rsidP="00384E8E">
      <w:pPr>
        <w:pStyle w:val="Titre1"/>
      </w:pPr>
      <w:r>
        <w:t>Adaptation des épreuves pour les élèves à besoins spécifiques</w:t>
      </w:r>
    </w:p>
    <w:p w14:paraId="3617F6BD" w14:textId="77777777" w:rsidR="00384E8E" w:rsidRDefault="00384E8E" w:rsidP="00384E8E">
      <w:pPr>
        <w:pStyle w:val="Corpsdetexte"/>
      </w:pPr>
      <w:r>
        <w:t xml:space="preserve">Les élèves qui présentent des </w:t>
      </w:r>
      <w:r>
        <w:rPr>
          <w:b/>
          <w:bCs/>
        </w:rPr>
        <w:t>besoins spécifiques</w:t>
      </w:r>
      <w:r>
        <w:t xml:space="preserve"> peuvent bénéficier d’aménagements lors des</w:t>
      </w:r>
      <w:r>
        <w:rPr>
          <w:b/>
          <w:bCs/>
        </w:rPr>
        <w:t xml:space="preserve"> épreuves externes</w:t>
      </w:r>
      <w:r>
        <w:t xml:space="preserve"> selon des modalités particulières.</w:t>
      </w:r>
    </w:p>
    <w:p w14:paraId="506172D3" w14:textId="77777777" w:rsidR="00384E8E" w:rsidRDefault="00384E8E" w:rsidP="00384E8E">
      <w:pPr>
        <w:pStyle w:val="Corpsdetexte"/>
      </w:pPr>
      <w:r>
        <w:t>Ces modalités particulières peuvent consister en :</w:t>
      </w:r>
    </w:p>
    <w:p w14:paraId="457EE20B" w14:textId="77777777" w:rsidR="00384E8E" w:rsidRDefault="00384E8E" w:rsidP="00384E8E">
      <w:pPr>
        <w:pStyle w:val="Listepuces"/>
        <w:ind w:left="720" w:hanging="360"/>
      </w:pPr>
      <w:r>
        <w:t xml:space="preserve">une adaptation de la </w:t>
      </w:r>
      <w:r>
        <w:rPr>
          <w:b/>
        </w:rPr>
        <w:t>présentation de l’épreuve</w:t>
      </w:r>
      <w:r>
        <w:t> ;</w:t>
      </w:r>
    </w:p>
    <w:p w14:paraId="2FB28E39" w14:textId="77777777" w:rsidR="00384E8E" w:rsidRDefault="00384E8E" w:rsidP="00384E8E">
      <w:pPr>
        <w:pStyle w:val="Listepuces"/>
        <w:ind w:left="720" w:hanging="360"/>
      </w:pPr>
      <w:r>
        <w:t xml:space="preserve">l’aménagement des </w:t>
      </w:r>
      <w:r>
        <w:rPr>
          <w:b/>
          <w:bCs/>
        </w:rPr>
        <w:t>conditions de passation</w:t>
      </w:r>
      <w:r>
        <w:t>.</w:t>
      </w:r>
    </w:p>
    <w:p w14:paraId="53B5F36A" w14:textId="7006EC75" w:rsidR="001929D5" w:rsidRPr="001929D5" w:rsidRDefault="00384E8E" w:rsidP="00384E8E">
      <w:pPr>
        <w:pStyle w:val="FirstParagraph"/>
      </w:pPr>
      <w:r>
        <w:t xml:space="preserve">Ces adaptations et les conditions de leur mise en application sont détaillées au </w:t>
      </w:r>
      <w:r w:rsidRPr="006C2167">
        <w:rPr>
          <w:b/>
        </w:rPr>
        <w:t>point F</w:t>
      </w:r>
      <w:r>
        <w:t xml:space="preserve"> de la circulaire d’organisation.</w:t>
      </w:r>
    </w:p>
    <w:sectPr w:rsidR="001929D5" w:rsidRPr="001929D5">
      <w:headerReference w:type="even" r:id="rId10"/>
      <w:headerReference w:type="default" r:id="rId11"/>
      <w:footerReference w:type="even" r:id="rId12"/>
      <w:footerReference w:type="default" r:id="rId13"/>
      <w:headerReference w:type="first" r:id="rId14"/>
      <w:footerReference w:type="first" r:id="rId15"/>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EDB14" w14:textId="77777777" w:rsidR="007A78E5" w:rsidRDefault="007A78E5">
      <w:r>
        <w:separator/>
      </w:r>
    </w:p>
    <w:p w14:paraId="27377512" w14:textId="77777777" w:rsidR="007A78E5" w:rsidRDefault="007A78E5"/>
  </w:endnote>
  <w:endnote w:type="continuationSeparator" w:id="0">
    <w:p w14:paraId="40EBC828" w14:textId="77777777" w:rsidR="007A78E5" w:rsidRDefault="007A78E5">
      <w:r>
        <w:continuationSeparator/>
      </w:r>
    </w:p>
    <w:p w14:paraId="306A8F35" w14:textId="77777777" w:rsidR="007A78E5" w:rsidRDefault="007A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BE1E6" w14:textId="77777777" w:rsidR="00941EBA" w:rsidRDefault="00941EB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8AA6C" w14:textId="6F0F5088" w:rsidR="001F5B67" w:rsidRDefault="00E061C7">
    <w:pPr>
      <w:pStyle w:val="Pieddepage"/>
      <w:jc w:val="right"/>
    </w:pPr>
    <w:r w:rsidRPr="003B4374">
      <w:rPr>
        <w:rFonts w:eastAsiaTheme="minorHAnsi" w:cs="Calibri"/>
        <w:szCs w:val="22"/>
        <w:lang w:val="fr-BE" w:eastAsia="en-US"/>
      </w:rPr>
      <w:t>Circulaire CE1D-CESS 2023</w:t>
    </w:r>
    <w:r>
      <w:rPr>
        <w:rFonts w:eastAsiaTheme="minorHAnsi" w:cs="Calibri"/>
        <w:szCs w:val="22"/>
        <w:lang w:val="fr-BE" w:eastAsia="en-US"/>
      </w:rPr>
      <w:t xml:space="preserve"> - </w:t>
    </w:r>
    <w:r w:rsidRPr="003B4374">
      <w:rPr>
        <w:rFonts w:eastAsiaTheme="minorHAnsi" w:cs="Calibri"/>
        <w:b/>
        <w:szCs w:val="22"/>
        <w:lang w:val="fr-BE" w:eastAsia="en-US"/>
      </w:rPr>
      <w:t xml:space="preserve">ANNEXE </w:t>
    </w:r>
    <w:r>
      <w:rPr>
        <w:rFonts w:eastAsiaTheme="minorHAnsi" w:cs="Calibri"/>
        <w:b/>
        <w:szCs w:val="22"/>
        <w:lang w:val="fr-BE" w:eastAsia="en-US"/>
      </w:rPr>
      <w:t>C –</w:t>
    </w:r>
    <w:r>
      <w:t xml:space="preserve"> p. </w:t>
    </w:r>
    <w:r w:rsidR="001F5B67">
      <w:rPr>
        <w:rFonts w:cs="Calibri"/>
        <w:szCs w:val="22"/>
      </w:rPr>
      <w:fldChar w:fldCharType="begin"/>
    </w:r>
    <w:r w:rsidR="001F5B67">
      <w:rPr>
        <w:rFonts w:cs="Calibri"/>
        <w:szCs w:val="22"/>
      </w:rPr>
      <w:instrText>PAGE   \* MERGEFORMAT</w:instrText>
    </w:r>
    <w:r w:rsidR="001F5B67">
      <w:rPr>
        <w:rFonts w:cs="Calibri"/>
        <w:szCs w:val="22"/>
      </w:rPr>
      <w:fldChar w:fldCharType="separate"/>
    </w:r>
    <w:r w:rsidR="00014A9C">
      <w:rPr>
        <w:rFonts w:cs="Calibri"/>
        <w:noProof/>
        <w:szCs w:val="22"/>
      </w:rPr>
      <w:t>3</w:t>
    </w:r>
    <w:r w:rsidR="001F5B67">
      <w:rPr>
        <w:rFonts w:cs="Calibri"/>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14:paraId="5F911175" w14:textId="3906D61C" w:rsidR="00AE2469" w:rsidRDefault="00E061C7">
        <w:pPr>
          <w:pStyle w:val="Pieddepage"/>
          <w:jc w:val="right"/>
        </w:pPr>
        <w:r w:rsidRPr="003B4374">
          <w:rPr>
            <w:rFonts w:eastAsiaTheme="minorHAnsi" w:cs="Calibri"/>
            <w:szCs w:val="22"/>
            <w:lang w:val="fr-BE" w:eastAsia="en-US"/>
          </w:rPr>
          <w:t>Circulaire CE1D-CESS 2023</w:t>
        </w:r>
        <w:r>
          <w:rPr>
            <w:rFonts w:eastAsiaTheme="minorHAnsi" w:cs="Calibri"/>
            <w:szCs w:val="22"/>
            <w:lang w:val="fr-BE" w:eastAsia="en-US"/>
          </w:rPr>
          <w:t xml:space="preserve"> - </w:t>
        </w:r>
        <w:r w:rsidRPr="003B4374">
          <w:rPr>
            <w:rFonts w:eastAsiaTheme="minorHAnsi" w:cs="Calibri"/>
            <w:b/>
            <w:szCs w:val="22"/>
            <w:lang w:val="fr-BE" w:eastAsia="en-US"/>
          </w:rPr>
          <w:t xml:space="preserve">ANNEXE </w:t>
        </w:r>
        <w:r>
          <w:rPr>
            <w:rFonts w:eastAsiaTheme="minorHAnsi" w:cs="Calibri"/>
            <w:b/>
            <w:szCs w:val="22"/>
            <w:lang w:val="fr-BE" w:eastAsia="en-US"/>
          </w:rPr>
          <w:t>C –</w:t>
        </w:r>
        <w:r>
          <w:t xml:space="preserve"> p. </w:t>
        </w:r>
        <w:r w:rsidR="00AE2469">
          <w:fldChar w:fldCharType="begin"/>
        </w:r>
        <w:r w:rsidR="00AE2469">
          <w:instrText>PAGE   \* MERGEFORMAT</w:instrText>
        </w:r>
        <w:r w:rsidR="00AE2469">
          <w:fldChar w:fldCharType="separate"/>
        </w:r>
        <w:r w:rsidR="00014A9C">
          <w:rPr>
            <w:noProof/>
          </w:rPr>
          <w:t>1</w:t>
        </w:r>
        <w:r w:rsidR="00AE2469">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9ECA3" w14:textId="77777777" w:rsidR="007A78E5" w:rsidRDefault="007A78E5">
      <w:r>
        <w:separator/>
      </w:r>
    </w:p>
  </w:footnote>
  <w:footnote w:type="continuationSeparator" w:id="0">
    <w:p w14:paraId="30CC7BF5" w14:textId="77777777" w:rsidR="007A78E5" w:rsidRDefault="007A78E5">
      <w:r>
        <w:continuationSeparator/>
      </w:r>
    </w:p>
    <w:p w14:paraId="2FBC2612" w14:textId="77777777" w:rsidR="007A78E5" w:rsidRDefault="007A78E5"/>
  </w:footnote>
  <w:footnote w:id="1">
    <w:p w14:paraId="0C1D585D" w14:textId="77777777" w:rsidR="00384E8E" w:rsidRDefault="00384E8E" w:rsidP="00384E8E">
      <w:pPr>
        <w:pStyle w:val="Notedebasdepage"/>
        <w:keepNext/>
        <w:keepLines/>
        <w:contextualSpacing/>
        <w:rPr>
          <w:lang w:val="fr-BE"/>
        </w:rPr>
      </w:pPr>
      <w:r>
        <w:rPr>
          <w:rStyle w:val="Appelnotedebasdep"/>
        </w:rPr>
        <w:footnoteRef/>
      </w:r>
      <w:r>
        <w:t xml:space="preserve"> </w:t>
      </w:r>
      <w:r>
        <w:rPr>
          <w:rFonts w:asciiTheme="minorHAnsi" w:hAnsiTheme="minorHAnsi" w:cstheme="minorHAnsi"/>
          <w:lang w:val="fr-BE"/>
        </w:rPr>
        <w:t>Les formats MKV et mp4 peuvent être lus par de nombreux logiciels dont VLC Media Player (logiciel libre) et Windows Media Player.</w:t>
      </w:r>
    </w:p>
  </w:footnote>
  <w:footnote w:id="2">
    <w:p w14:paraId="5BE87FCE" w14:textId="77777777" w:rsidR="004433A7" w:rsidRDefault="004433A7" w:rsidP="004433A7">
      <w:pPr>
        <w:pStyle w:val="Notedebasdepage"/>
        <w:keepNext/>
        <w:keepLines/>
        <w:contextualSpacing/>
        <w:rPr>
          <w:lang w:val="fr-BE"/>
        </w:rPr>
      </w:pPr>
      <w:r>
        <w:rPr>
          <w:rStyle w:val="Appelnotedebasdep"/>
        </w:rPr>
        <w:footnoteRef/>
      </w:r>
      <w:r>
        <w:t xml:space="preserve"> Conformément à l’article 4, § 1</w:t>
      </w:r>
      <w:r>
        <w:rPr>
          <w:vertAlign w:val="superscript"/>
        </w:rPr>
        <w:t>er</w:t>
      </w:r>
      <w:r>
        <w:t xml:space="preserve">, 1° à 5° et § 3 de l’arrêté du Gouvernement de la </w:t>
      </w:r>
      <w:r>
        <w:rPr>
          <w:bCs/>
        </w:rPr>
        <w:t>Communauté française</w:t>
      </w:r>
      <w:r>
        <w:t xml:space="preserve"> du 23 novembre 1998 relatif à la fréquentation scolaire.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F84D7" w14:textId="77777777" w:rsidR="00941EBA" w:rsidRDefault="00941EB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D2C2" w14:textId="77777777" w:rsidR="00941EBA" w:rsidRDefault="00941EB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11085" w14:textId="77777777" w:rsidR="004B7AF5" w:rsidRPr="003B4374" w:rsidRDefault="004B7AF5" w:rsidP="004B7AF5">
    <w:pPr>
      <w:spacing w:after="0" w:line="240" w:lineRule="auto"/>
      <w:jc w:val="right"/>
      <w:rPr>
        <w:rFonts w:eastAsiaTheme="minorHAnsi" w:cs="Calibri"/>
        <w:szCs w:val="22"/>
        <w:lang w:val="fr-BE" w:eastAsia="en-US"/>
      </w:rPr>
    </w:pPr>
    <w:r w:rsidRPr="003B4374">
      <w:rPr>
        <w:rFonts w:ascii="Georgia" w:eastAsiaTheme="minorHAnsi" w:hAnsi="Georgia" w:cs="Calibri"/>
        <w:noProof/>
        <w:color w:val="000080"/>
        <w:szCs w:val="22"/>
        <w:lang w:val="fr-BE" w:eastAsia="fr-BE"/>
      </w:rPr>
      <w:drawing>
        <wp:anchor distT="0" distB="0" distL="114300" distR="114300" simplePos="0" relativeHeight="251659264" behindDoc="0" locked="0" layoutInCell="1" allowOverlap="1" wp14:anchorId="28ABBA1D" wp14:editId="5F0FA86D">
          <wp:simplePos x="0" y="0"/>
          <wp:positionH relativeFrom="margin">
            <wp:align>left</wp:align>
          </wp:positionH>
          <wp:positionV relativeFrom="paragraph">
            <wp:posOffset>5715</wp:posOffset>
          </wp:positionV>
          <wp:extent cx="1902633" cy="586740"/>
          <wp:effectExtent l="0" t="0" r="2540" b="3810"/>
          <wp:wrapNone/>
          <wp:docPr id="2" name="Image 2"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4374">
      <w:rPr>
        <w:rFonts w:eastAsiaTheme="minorHAnsi" w:cs="Calibri"/>
        <w:szCs w:val="22"/>
        <w:lang w:val="fr-BE" w:eastAsia="en-US"/>
      </w:rPr>
      <w:t>Circulaire CE1D-CESS 2023</w:t>
    </w:r>
  </w:p>
  <w:p w14:paraId="32D3AB7E" w14:textId="54385308" w:rsidR="004B7AF5" w:rsidRPr="003B4374" w:rsidRDefault="004B7AF5" w:rsidP="004B7AF5">
    <w:pPr>
      <w:spacing w:after="0" w:line="240" w:lineRule="auto"/>
      <w:jc w:val="right"/>
      <w:rPr>
        <w:rFonts w:eastAsiaTheme="minorHAnsi" w:cs="Calibri"/>
        <w:b/>
        <w:szCs w:val="22"/>
        <w:lang w:val="fr-BE" w:eastAsia="en-US"/>
      </w:rPr>
    </w:pPr>
    <w:r w:rsidRPr="003B4374">
      <w:rPr>
        <w:rFonts w:eastAsiaTheme="minorHAnsi" w:cs="Calibri"/>
        <w:b/>
        <w:szCs w:val="22"/>
        <w:lang w:val="fr-BE" w:eastAsia="en-US"/>
      </w:rPr>
      <w:t xml:space="preserve">ANNEXE </w:t>
    </w:r>
    <w:r>
      <w:rPr>
        <w:rFonts w:eastAsiaTheme="minorHAnsi" w:cs="Calibri"/>
        <w:b/>
        <w:szCs w:val="22"/>
        <w:lang w:val="fr-BE" w:eastAsia="en-US"/>
      </w:rPr>
      <w:t>C</w:t>
    </w:r>
  </w:p>
  <w:p w14:paraId="7D66BDD6" w14:textId="77777777" w:rsidR="004B7AF5" w:rsidRPr="003B4374" w:rsidRDefault="004B7AF5" w:rsidP="004B7AF5">
    <w:pPr>
      <w:spacing w:after="0" w:line="240" w:lineRule="auto"/>
      <w:jc w:val="right"/>
      <w:rPr>
        <w:rFonts w:eastAsiaTheme="minorHAnsi" w:cs="Calibri"/>
        <w:b/>
        <w:szCs w:val="22"/>
        <w:lang w:val="fr-BE" w:eastAsia="en-US"/>
      </w:rPr>
    </w:pPr>
  </w:p>
  <w:p w14:paraId="698DBC5E" w14:textId="0ACB9DA8" w:rsidR="004B7AF5" w:rsidRPr="003B4374" w:rsidRDefault="00941EBA" w:rsidP="00941EBA">
    <w:pPr>
      <w:tabs>
        <w:tab w:val="left" w:pos="6195"/>
        <w:tab w:val="right" w:pos="9695"/>
      </w:tabs>
      <w:spacing w:after="0" w:line="240" w:lineRule="auto"/>
      <w:jc w:val="left"/>
      <w:rPr>
        <w:rFonts w:ascii="Calibri Light" w:eastAsiaTheme="minorHAnsi" w:hAnsi="Calibri Light" w:cs="Calibri Light"/>
        <w:sz w:val="18"/>
        <w:szCs w:val="18"/>
        <w:lang w:val="fr-BE" w:eastAsia="en-US"/>
      </w:rPr>
    </w:pPr>
    <w:r>
      <w:rPr>
        <w:rFonts w:ascii="Calibri Light" w:eastAsiaTheme="minorHAnsi" w:hAnsi="Calibri Light" w:cs="Calibri Light"/>
        <w:sz w:val="18"/>
        <w:szCs w:val="18"/>
        <w:lang w:val="fr-BE" w:eastAsia="en-US"/>
      </w:rPr>
      <w:tab/>
    </w:r>
    <w:r>
      <w:rPr>
        <w:rFonts w:ascii="Calibri Light" w:eastAsiaTheme="minorHAnsi" w:hAnsi="Calibri Light" w:cs="Calibri Light"/>
        <w:sz w:val="18"/>
        <w:szCs w:val="18"/>
        <w:lang w:val="fr-BE" w:eastAsia="en-US"/>
      </w:rPr>
      <w:tab/>
    </w:r>
    <w:r w:rsidR="004B7AF5" w:rsidRPr="003B4374">
      <w:rPr>
        <w:rFonts w:ascii="Calibri Light" w:eastAsiaTheme="minorHAnsi" w:hAnsi="Calibri Light" w:cs="Calibri Light"/>
        <w:sz w:val="18"/>
        <w:szCs w:val="18"/>
        <w:lang w:val="fr-BE" w:eastAsia="en-US"/>
      </w:rPr>
      <w:t>Ministère de la Fédération Wallonie-Bruxelles</w:t>
    </w:r>
  </w:p>
  <w:p w14:paraId="7D804546" w14:textId="2DD19861" w:rsidR="004B7AF5" w:rsidRPr="003B4374" w:rsidRDefault="00014A9C" w:rsidP="00E061C7">
    <w:pPr>
      <w:tabs>
        <w:tab w:val="left" w:pos="2520"/>
        <w:tab w:val="right" w:pos="9695"/>
      </w:tabs>
      <w:spacing w:after="0" w:line="240" w:lineRule="auto"/>
      <w:ind w:left="567"/>
      <w:jc w:val="left"/>
      <w:rPr>
        <w:rFonts w:ascii="Calibri Light" w:eastAsiaTheme="minorHAnsi" w:hAnsi="Calibri Light" w:cs="Calibri Light"/>
        <w:sz w:val="18"/>
        <w:szCs w:val="18"/>
        <w:lang w:val="fr-BE" w:eastAsia="en-US"/>
      </w:rPr>
    </w:pPr>
    <w:hyperlink r:id="rId3" w:history="1">
      <w:r w:rsidR="00E061C7" w:rsidRPr="00406A16">
        <w:rPr>
          <w:rStyle w:val="Lienhypertexte"/>
          <w:rFonts w:ascii="Calibri Light" w:hAnsi="Calibri Light" w:cs="Calibri Light"/>
          <w:sz w:val="18"/>
          <w:szCs w:val="18"/>
        </w:rPr>
        <w:t>www.enseignement.be/ce1d</w:t>
      </w:r>
    </w:hyperlink>
    <w:r w:rsidR="00E061C7">
      <w:rPr>
        <w:rFonts w:ascii="Calibri Light" w:hAnsi="Calibri Light" w:cs="Calibri Light"/>
        <w:sz w:val="18"/>
        <w:szCs w:val="18"/>
      </w:rPr>
      <w:tab/>
    </w:r>
    <w:r w:rsidR="004B7AF5" w:rsidRPr="003B4374">
      <w:rPr>
        <w:rFonts w:ascii="Calibri Light" w:eastAsiaTheme="minorHAnsi" w:hAnsi="Calibri Light" w:cs="Calibri Light"/>
        <w:sz w:val="18"/>
        <w:szCs w:val="18"/>
        <w:lang w:val="fr-BE" w:eastAsia="en-US"/>
      </w:rPr>
      <w:t>AGE - Direction générale du Pilotage du Système éducatif</w:t>
    </w:r>
  </w:p>
  <w:p w14:paraId="5D2D656F" w14:textId="4E4C2A18" w:rsidR="00AE2469" w:rsidRPr="004B7AF5" w:rsidRDefault="004B7AF5" w:rsidP="004B7AF5">
    <w:pPr>
      <w:spacing w:after="0" w:line="240" w:lineRule="auto"/>
      <w:jc w:val="right"/>
      <w:rPr>
        <w:rFonts w:ascii="Calibri Light" w:eastAsiaTheme="minorHAnsi" w:hAnsi="Calibri Light" w:cs="Calibri Light"/>
        <w:sz w:val="18"/>
        <w:szCs w:val="18"/>
        <w:lang w:val="fr-BE" w:eastAsia="en-US"/>
      </w:rPr>
    </w:pPr>
    <w:r w:rsidRPr="003B4374">
      <w:rPr>
        <w:rFonts w:ascii="Calibri Light" w:eastAsiaTheme="minorHAnsi" w:hAnsi="Calibri Light" w:cs="Calibri Light"/>
        <w:sz w:val="18"/>
        <w:szCs w:val="18"/>
        <w:lang w:val="fr-BE" w:eastAsia="en-US"/>
      </w:rPr>
      <w:t>Avenue du Port, 16  -  1080 BRUXELLES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19C55DDA"/>
    <w:multiLevelType w:val="multilevel"/>
    <w:tmpl w:val="BE928762"/>
    <w:numStyleLink w:val="Style2"/>
  </w:abstractNum>
  <w:abstractNum w:abstractNumId="4">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3">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5037268D"/>
    <w:multiLevelType w:val="multilevel"/>
    <w:tmpl w:val="02F614B2"/>
    <w:lvl w:ilvl="0">
      <w:start w:val="1"/>
      <w:numFmt w:val="upperLetter"/>
      <w:pStyle w:val="Titre1"/>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6">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6"/>
  </w:num>
  <w:num w:numId="5">
    <w:abstractNumId w:val="17"/>
  </w:num>
  <w:num w:numId="6">
    <w:abstractNumId w:val="4"/>
  </w:num>
  <w:num w:numId="7">
    <w:abstractNumId w:val="13"/>
  </w:num>
  <w:num w:numId="8">
    <w:abstractNumId w:val="0"/>
  </w:num>
  <w:num w:numId="9">
    <w:abstractNumId w:val="12"/>
  </w:num>
  <w:num w:numId="10">
    <w:abstractNumId w:val="1"/>
  </w:num>
  <w:num w:numId="11">
    <w:abstractNumId w:val="18"/>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4"/>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8E5"/>
    <w:rsid w:val="00004CA9"/>
    <w:rsid w:val="00014A9C"/>
    <w:rsid w:val="00067D2A"/>
    <w:rsid w:val="00093DD2"/>
    <w:rsid w:val="00126834"/>
    <w:rsid w:val="001278C7"/>
    <w:rsid w:val="00152B40"/>
    <w:rsid w:val="00181F89"/>
    <w:rsid w:val="001929D5"/>
    <w:rsid w:val="001F5B67"/>
    <w:rsid w:val="002043B8"/>
    <w:rsid w:val="002D7828"/>
    <w:rsid w:val="00302108"/>
    <w:rsid w:val="00335282"/>
    <w:rsid w:val="00384E8E"/>
    <w:rsid w:val="004018BF"/>
    <w:rsid w:val="0044059B"/>
    <w:rsid w:val="004433A7"/>
    <w:rsid w:val="004449C2"/>
    <w:rsid w:val="004B7AF5"/>
    <w:rsid w:val="004F1F69"/>
    <w:rsid w:val="004F5306"/>
    <w:rsid w:val="00612037"/>
    <w:rsid w:val="00674A8E"/>
    <w:rsid w:val="006838B3"/>
    <w:rsid w:val="006C1D1A"/>
    <w:rsid w:val="006C2167"/>
    <w:rsid w:val="007017CC"/>
    <w:rsid w:val="00734D9A"/>
    <w:rsid w:val="007531F3"/>
    <w:rsid w:val="00776E05"/>
    <w:rsid w:val="00792C42"/>
    <w:rsid w:val="007A78E5"/>
    <w:rsid w:val="00851F59"/>
    <w:rsid w:val="008E24F9"/>
    <w:rsid w:val="008F0308"/>
    <w:rsid w:val="00941EBA"/>
    <w:rsid w:val="009547CE"/>
    <w:rsid w:val="009552CA"/>
    <w:rsid w:val="00963BE0"/>
    <w:rsid w:val="00A16092"/>
    <w:rsid w:val="00A23CC7"/>
    <w:rsid w:val="00A24ECA"/>
    <w:rsid w:val="00A47731"/>
    <w:rsid w:val="00AE2469"/>
    <w:rsid w:val="00B529CB"/>
    <w:rsid w:val="00BB35E8"/>
    <w:rsid w:val="00BB4E80"/>
    <w:rsid w:val="00C34AFE"/>
    <w:rsid w:val="00C603D1"/>
    <w:rsid w:val="00C91549"/>
    <w:rsid w:val="00CB79A5"/>
    <w:rsid w:val="00CD2D1B"/>
    <w:rsid w:val="00CE1440"/>
    <w:rsid w:val="00D0632D"/>
    <w:rsid w:val="00D15B8C"/>
    <w:rsid w:val="00D516EE"/>
    <w:rsid w:val="00DA5C9D"/>
    <w:rsid w:val="00E061C7"/>
    <w:rsid w:val="00E90DE4"/>
    <w:rsid w:val="00E94104"/>
    <w:rsid w:val="00F22EF6"/>
    <w:rsid w:val="00F27F64"/>
    <w:rsid w:val="00F87612"/>
    <w:rsid w:val="00F87C9B"/>
    <w:rsid w:val="00FC21C6"/>
    <w:rsid w:val="00FC52F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C283CE7"/>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pPr>
      <w:keepNext/>
      <w:numPr>
        <w:numId w:val="18"/>
      </w:numPr>
      <w:spacing w:before="480" w:after="36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lang w:val="fr-BE"/>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rsid w:val="001929D5"/>
    <w:pPr>
      <w:spacing w:after="360" w:line="240" w:lineRule="auto"/>
      <w:contextualSpacing/>
      <w:jc w:val="center"/>
    </w:pPr>
    <w:rPr>
      <w:rFonts w:asciiTheme="minorHAnsi" w:eastAsiaTheme="majorEastAsia" w:hAnsiTheme="minorHAnsi" w:cstheme="minorHAnsi"/>
      <w:spacing w:val="-10"/>
      <w:kern w:val="28"/>
      <w:sz w:val="56"/>
      <w:szCs w:val="56"/>
      <w:lang w:val="fr-BE"/>
    </w:rPr>
  </w:style>
  <w:style w:type="character" w:customStyle="1" w:styleId="TitreCar">
    <w:name w:val="Titre Car"/>
    <w:basedOn w:val="Policepardfaut"/>
    <w:link w:val="Titre"/>
    <w:rsid w:val="001929D5"/>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rsid w:val="006C1D1A"/>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sid w:val="006C1D1A"/>
    <w:rPr>
      <w:rFonts w:ascii="Calibri" w:hAnsi="Calibri"/>
      <w:bCs/>
      <w:sz w:val="22"/>
      <w:szCs w:val="24"/>
      <w:shd w:val="solid" w:color="FFCCCC" w:fill="auto"/>
      <w:lang w:val="fr-FR" w:eastAsia="fr-FR"/>
    </w:rPr>
  </w:style>
  <w:style w:type="paragraph" w:styleId="Corpsdetexte">
    <w:name w:val="Body Text"/>
    <w:basedOn w:val="Normal"/>
    <w:link w:val="CorpsdetexteCar"/>
    <w:qFormat/>
    <w:rsid w:val="006C1D1A"/>
  </w:style>
  <w:style w:type="character" w:customStyle="1" w:styleId="CorpsdetexteCar">
    <w:name w:val="Corps de texte Car"/>
    <w:basedOn w:val="Policepardfaut"/>
    <w:link w:val="Corpsdetexte"/>
    <w:rsid w:val="006C1D1A"/>
    <w:rPr>
      <w:rFonts w:ascii="Calibri" w:hAnsi="Calibri"/>
      <w:sz w:val="22"/>
      <w:szCs w:val="24"/>
      <w:lang w:val="fr-FR" w:eastAsia="fr-FR"/>
    </w:rPr>
  </w:style>
  <w:style w:type="paragraph" w:customStyle="1" w:styleId="FirstParagraph">
    <w:name w:val="First Paragraph"/>
    <w:basedOn w:val="Corpsdetexte"/>
    <w:next w:val="Corpsdetexte"/>
    <w:link w:val="FirstParagraphCar"/>
    <w:qFormat/>
    <w:rsid w:val="006C1D1A"/>
    <w:pPr>
      <w:spacing w:before="180" w:after="180"/>
    </w:pPr>
  </w:style>
  <w:style w:type="character" w:customStyle="1" w:styleId="FirstParagraphCar">
    <w:name w:val="First Paragraph Car"/>
    <w:basedOn w:val="CorpsdetexteCar"/>
    <w:link w:val="FirstParagraph"/>
    <w:rsid w:val="006C1D1A"/>
    <w:rPr>
      <w:rFonts w:ascii="Calibri" w:hAnsi="Calibri"/>
      <w:sz w:val="22"/>
      <w:szCs w:val="24"/>
      <w:lang w:val="fr-FR" w:eastAsia="fr-FR"/>
    </w:rPr>
  </w:style>
  <w:style w:type="paragraph" w:customStyle="1" w:styleId="Encadrinformation">
    <w:name w:val="Encadré information"/>
    <w:basedOn w:val="Normal"/>
    <w:link w:val="EncadrinformationCar"/>
    <w:qFormat/>
    <w:rsid w:val="00A23CC7"/>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sid w:val="00A23CC7"/>
    <w:rPr>
      <w:rFonts w:ascii="Calibri" w:hAnsi="Calibri"/>
      <w:bCs/>
      <w:sz w:val="22"/>
      <w:szCs w:val="24"/>
      <w:shd w:val="solid" w:color="E3F1FD" w:fill="aut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www.enseignement.be/ce1d" TargetMode="External"/><Relationship Id="rId2" Type="http://schemas.openxmlformats.org/officeDocument/2006/relationships/image" Target="cid:image001.jpg@01D256DD.735A13D0" TargetMode="External"/><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0933E-AF9B-4893-BDAA-628AEE0DF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778</Words>
  <Characters>4159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4928</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22</cp:revision>
  <cp:lastPrinted>2020-02-06T12:38:00Z</cp:lastPrinted>
  <dcterms:created xsi:type="dcterms:W3CDTF">2022-12-07T10:11:00Z</dcterms:created>
  <dcterms:modified xsi:type="dcterms:W3CDTF">2023-03-02T13:31:00Z</dcterms:modified>
</cp:coreProperties>
</file>